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1A" w:rsidRPr="00DE748F" w:rsidRDefault="0064041A" w:rsidP="0064041A">
      <w:pPr>
        <w:jc w:val="center"/>
        <w:rPr>
          <w:b/>
          <w:color w:val="365F91"/>
          <w:sz w:val="56"/>
          <w:szCs w:val="56"/>
        </w:rPr>
      </w:pPr>
      <w:r>
        <w:rPr>
          <w:b/>
          <w:color w:val="365F91"/>
          <w:sz w:val="56"/>
          <w:szCs w:val="56"/>
          <w:lang w:val="en-US"/>
        </w:rPr>
        <w:t>Psychology</w:t>
      </w:r>
      <w:r w:rsidRPr="00DE748F">
        <w:rPr>
          <w:b/>
          <w:color w:val="365F91"/>
          <w:sz w:val="56"/>
          <w:szCs w:val="56"/>
        </w:rPr>
        <w:t xml:space="preserve"> </w:t>
      </w:r>
      <w:r>
        <w:rPr>
          <w:b/>
          <w:color w:val="365F91"/>
          <w:sz w:val="56"/>
          <w:szCs w:val="56"/>
          <w:lang w:val="en-US"/>
        </w:rPr>
        <w:t>study</w:t>
      </w:r>
    </w:p>
    <w:p w:rsidR="00160D1D" w:rsidRPr="00DE748F" w:rsidRDefault="00160D1D" w:rsidP="0064041A">
      <w:pPr>
        <w:jc w:val="center"/>
      </w:pPr>
    </w:p>
    <w:p w:rsidR="0064041A" w:rsidRPr="00DE748F" w:rsidRDefault="0064041A" w:rsidP="0064041A">
      <w:pPr>
        <w:jc w:val="center"/>
      </w:pPr>
    </w:p>
    <w:p w:rsidR="0064041A" w:rsidRPr="00DE748F" w:rsidRDefault="0064041A" w:rsidP="0064041A">
      <w:pPr>
        <w:jc w:val="center"/>
      </w:pPr>
    </w:p>
    <w:p w:rsidR="0064041A" w:rsidRDefault="00DE748F" w:rsidP="0064041A">
      <w:pPr>
        <w:jc w:val="center"/>
      </w:pPr>
      <w:r>
        <w:rPr>
          <w:noProof/>
        </w:rPr>
        <w:drawing>
          <wp:inline distT="0" distB="0" distL="0" distR="0">
            <wp:extent cx="4198056" cy="2361406"/>
            <wp:effectExtent l="0" t="0" r="0" b="1270"/>
            <wp:docPr id="2" name="Рисунок 2" descr="How to pronounce Achieve | English pronuncia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ronounce Achieve | English pronuncia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9802" cy="2362388"/>
                    </a:xfrm>
                    <a:prstGeom prst="rect">
                      <a:avLst/>
                    </a:prstGeom>
                    <a:noFill/>
                    <a:ln>
                      <a:noFill/>
                    </a:ln>
                  </pic:spPr>
                </pic:pic>
              </a:graphicData>
            </a:graphic>
          </wp:inline>
        </w:drawing>
      </w:r>
    </w:p>
    <w:p w:rsidR="00DE748F" w:rsidRDefault="00DE748F" w:rsidP="0064041A">
      <w:pPr>
        <w:jc w:val="center"/>
      </w:pPr>
    </w:p>
    <w:p w:rsidR="00DE748F" w:rsidRPr="00DE748F" w:rsidRDefault="00DE748F" w:rsidP="0064041A">
      <w:pPr>
        <w:jc w:val="center"/>
        <w:rPr>
          <w:color w:val="1F497D" w:themeColor="text2"/>
          <w:sz w:val="56"/>
          <w:szCs w:val="56"/>
          <w:lang w:val="en-US"/>
        </w:rPr>
      </w:pPr>
      <w:r w:rsidRPr="00DE748F">
        <w:rPr>
          <w:color w:val="1F497D" w:themeColor="text2"/>
          <w:sz w:val="56"/>
          <w:szCs w:val="56"/>
          <w:lang w:val="en-US"/>
        </w:rPr>
        <w:t xml:space="preserve">Achieving goals </w:t>
      </w:r>
    </w:p>
    <w:p w:rsidR="00DE748F" w:rsidRDefault="00DE748F" w:rsidP="0064041A">
      <w:pPr>
        <w:jc w:val="center"/>
        <w:rPr>
          <w:lang w:val="en-US"/>
        </w:rPr>
      </w:pPr>
    </w:p>
    <w:p w:rsidR="00DE748F" w:rsidRPr="00DE748F" w:rsidRDefault="00DE748F" w:rsidP="0064041A">
      <w:pPr>
        <w:jc w:val="center"/>
        <w:rPr>
          <w:lang w:val="en-US"/>
        </w:rPr>
      </w:pPr>
    </w:p>
    <w:p w:rsidR="00DE748F" w:rsidRDefault="00DE748F" w:rsidP="0064041A">
      <w:pPr>
        <w:jc w:val="center"/>
      </w:pPr>
      <w:r>
        <w:rPr>
          <w:noProof/>
        </w:rPr>
        <w:drawing>
          <wp:inline distT="0" distB="0" distL="0" distR="0">
            <wp:extent cx="2984500" cy="1536700"/>
            <wp:effectExtent l="0" t="0" r="6350" b="6350"/>
            <wp:docPr id="3" name="Рисунок 3" descr="C:\Users\yakulich\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kulich\Desktop\Без названи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0" cy="1536700"/>
                    </a:xfrm>
                    <a:prstGeom prst="rect">
                      <a:avLst/>
                    </a:prstGeom>
                    <a:noFill/>
                    <a:ln>
                      <a:noFill/>
                    </a:ln>
                  </pic:spPr>
                </pic:pic>
              </a:graphicData>
            </a:graphic>
          </wp:inline>
        </w:drawing>
      </w:r>
    </w:p>
    <w:p w:rsidR="00DE748F" w:rsidRDefault="00DE748F" w:rsidP="0064041A">
      <w:pPr>
        <w:jc w:val="center"/>
      </w:pPr>
    </w:p>
    <w:p w:rsidR="00DE748F" w:rsidRDefault="00DE748F" w:rsidP="0064041A">
      <w:pPr>
        <w:jc w:val="center"/>
      </w:pPr>
    </w:p>
    <w:p w:rsidR="00DE748F" w:rsidRDefault="00DE748F" w:rsidP="0064041A">
      <w:pPr>
        <w:jc w:val="center"/>
      </w:pPr>
    </w:p>
    <w:p w:rsidR="00DE748F" w:rsidRPr="00DE748F" w:rsidRDefault="00DE748F" w:rsidP="00DE748F">
      <w:pPr>
        <w:shd w:val="clear" w:color="auto" w:fill="FFFFFF"/>
        <w:spacing w:after="300"/>
        <w:outlineLvl w:val="1"/>
        <w:rPr>
          <w:rFonts w:ascii="Arial" w:hAnsi="Arial" w:cs="Arial"/>
          <w:b/>
          <w:bCs/>
          <w:color w:val="2A2A2A"/>
          <w:kern w:val="0"/>
          <w:sz w:val="33"/>
          <w:szCs w:val="33"/>
          <w:lang w:val="en-US"/>
        </w:rPr>
      </w:pPr>
      <w:r w:rsidRPr="00DE748F">
        <w:rPr>
          <w:rFonts w:ascii="Arial" w:hAnsi="Arial" w:cs="Arial"/>
          <w:b/>
          <w:bCs/>
          <w:color w:val="2A2A2A"/>
          <w:kern w:val="0"/>
          <w:sz w:val="33"/>
          <w:szCs w:val="33"/>
          <w:lang w:val="en-US"/>
        </w:rPr>
        <w:t>What is Goal Setting? A Psychological Definition</w:t>
      </w:r>
    </w:p>
    <w:p w:rsidR="00DE748F" w:rsidRPr="00DE748F" w:rsidRDefault="00DE748F" w:rsidP="00DE748F">
      <w:pPr>
        <w:shd w:val="clear" w:color="auto" w:fill="FFFFFF"/>
        <w:spacing w:after="100" w:afterAutospacing="1"/>
        <w:rPr>
          <w:color w:val="2A2A2A"/>
          <w:kern w:val="0"/>
          <w:sz w:val="27"/>
          <w:szCs w:val="27"/>
          <w:lang w:val="en-US"/>
        </w:rPr>
      </w:pPr>
      <w:r w:rsidRPr="00DE748F">
        <w:rPr>
          <w:color w:val="2A2A2A"/>
          <w:kern w:val="0"/>
          <w:sz w:val="27"/>
          <w:szCs w:val="27"/>
          <w:lang w:val="en-US"/>
        </w:rPr>
        <w:t>Goal setting in psychology refers to a successful plan of action that we set for ourselves. It guides us to choose the right moves, at the right time, and in the right way. In a study conducted on working professionals, Edwin A. Locke, a pioneer in the field of goal-setting, found that individuals who had highly ambitious goals had a better performance and output rate than those who didn’t.</w:t>
      </w:r>
    </w:p>
    <w:p w:rsidR="00DE748F" w:rsidRPr="00DE748F" w:rsidRDefault="00DE748F" w:rsidP="00DE748F">
      <w:pPr>
        <w:pStyle w:val="3"/>
        <w:shd w:val="clear" w:color="auto" w:fill="FFFFFF"/>
        <w:spacing w:before="0" w:after="300"/>
        <w:rPr>
          <w:rFonts w:ascii="Arial" w:hAnsi="Arial" w:cs="Arial"/>
          <w:color w:val="2A2A2A"/>
          <w:sz w:val="29"/>
          <w:szCs w:val="29"/>
          <w:lang w:val="en-US"/>
        </w:rPr>
      </w:pPr>
      <w:r w:rsidRPr="00DE748F">
        <w:rPr>
          <w:rFonts w:ascii="Arial" w:hAnsi="Arial" w:cs="Arial"/>
          <w:color w:val="2A2A2A"/>
          <w:sz w:val="29"/>
          <w:szCs w:val="29"/>
          <w:lang w:val="en-US"/>
        </w:rPr>
        <w:t>ABC of Goals</w:t>
      </w:r>
    </w:p>
    <w:p w:rsidR="00DE748F" w:rsidRPr="00DE748F" w:rsidRDefault="00DE748F" w:rsidP="00DE748F">
      <w:pPr>
        <w:pStyle w:val="a5"/>
        <w:shd w:val="clear" w:color="auto" w:fill="FFFFFF"/>
        <w:spacing w:before="0" w:beforeAutospacing="0"/>
        <w:rPr>
          <w:color w:val="2A2A2A"/>
          <w:sz w:val="27"/>
          <w:szCs w:val="27"/>
          <w:lang w:val="en-US"/>
        </w:rPr>
      </w:pPr>
      <w:proofErr w:type="spellStart"/>
      <w:r w:rsidRPr="00DE748F">
        <w:rPr>
          <w:color w:val="2A2A2A"/>
          <w:sz w:val="27"/>
          <w:szCs w:val="27"/>
          <w:lang w:val="en-US"/>
        </w:rPr>
        <w:t>Smoll</w:t>
      </w:r>
      <w:proofErr w:type="spellEnd"/>
      <w:r w:rsidRPr="00DE748F">
        <w:rPr>
          <w:color w:val="2A2A2A"/>
          <w:sz w:val="27"/>
          <w:szCs w:val="27"/>
          <w:lang w:val="en-US"/>
        </w:rPr>
        <w:t xml:space="preserve"> said that effective goals are ones that are:</w:t>
      </w:r>
    </w:p>
    <w:p w:rsidR="00DE748F" w:rsidRDefault="00DE748F" w:rsidP="00DE748F">
      <w:pPr>
        <w:numPr>
          <w:ilvl w:val="0"/>
          <w:numId w:val="1"/>
        </w:numPr>
        <w:shd w:val="clear" w:color="auto" w:fill="FFFFFF"/>
        <w:spacing w:before="100" w:beforeAutospacing="1" w:after="100" w:afterAutospacing="1"/>
        <w:rPr>
          <w:color w:val="2A2A2A"/>
          <w:sz w:val="27"/>
          <w:szCs w:val="27"/>
        </w:rPr>
      </w:pPr>
      <w:r>
        <w:rPr>
          <w:color w:val="2A2A2A"/>
          <w:sz w:val="27"/>
          <w:szCs w:val="27"/>
        </w:rPr>
        <w:t xml:space="preserve">A – </w:t>
      </w:r>
      <w:proofErr w:type="spellStart"/>
      <w:r>
        <w:rPr>
          <w:color w:val="2A2A2A"/>
          <w:sz w:val="27"/>
          <w:szCs w:val="27"/>
        </w:rPr>
        <w:t>Achievable</w:t>
      </w:r>
      <w:proofErr w:type="spellEnd"/>
    </w:p>
    <w:p w:rsidR="00DE748F" w:rsidRDefault="00DE748F" w:rsidP="00DE748F">
      <w:pPr>
        <w:numPr>
          <w:ilvl w:val="0"/>
          <w:numId w:val="1"/>
        </w:numPr>
        <w:shd w:val="clear" w:color="auto" w:fill="FFFFFF"/>
        <w:spacing w:before="100" w:beforeAutospacing="1" w:after="100" w:afterAutospacing="1"/>
        <w:rPr>
          <w:color w:val="2A2A2A"/>
          <w:sz w:val="27"/>
          <w:szCs w:val="27"/>
        </w:rPr>
      </w:pPr>
      <w:r>
        <w:rPr>
          <w:color w:val="2A2A2A"/>
          <w:sz w:val="27"/>
          <w:szCs w:val="27"/>
        </w:rPr>
        <w:lastRenderedPageBreak/>
        <w:t xml:space="preserve">B – </w:t>
      </w:r>
      <w:proofErr w:type="spellStart"/>
      <w:r>
        <w:rPr>
          <w:color w:val="2A2A2A"/>
          <w:sz w:val="27"/>
          <w:szCs w:val="27"/>
        </w:rPr>
        <w:t>Believable</w:t>
      </w:r>
      <w:proofErr w:type="spellEnd"/>
    </w:p>
    <w:p w:rsidR="00DE748F" w:rsidRDefault="00DE748F" w:rsidP="00DE748F">
      <w:pPr>
        <w:numPr>
          <w:ilvl w:val="0"/>
          <w:numId w:val="1"/>
        </w:numPr>
        <w:shd w:val="clear" w:color="auto" w:fill="FFFFFF"/>
        <w:spacing w:before="100" w:beforeAutospacing="1" w:after="100" w:afterAutospacing="1"/>
        <w:rPr>
          <w:color w:val="2A2A2A"/>
          <w:sz w:val="27"/>
          <w:szCs w:val="27"/>
        </w:rPr>
      </w:pPr>
      <w:r>
        <w:rPr>
          <w:color w:val="2A2A2A"/>
          <w:sz w:val="27"/>
          <w:szCs w:val="27"/>
        </w:rPr>
        <w:t xml:space="preserve">C – </w:t>
      </w:r>
      <w:proofErr w:type="spellStart"/>
      <w:r>
        <w:rPr>
          <w:color w:val="2A2A2A"/>
          <w:sz w:val="27"/>
          <w:szCs w:val="27"/>
        </w:rPr>
        <w:t>Committed</w:t>
      </w:r>
      <w:proofErr w:type="spellEnd"/>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Goal-setting as a psychological tool for increasing productivity involves five rules or criterion, known as the S-M-A-R-T rule. George T. Doran coined this rule in 1981 in a management research paper of the Washington Power Company and it is by far one of the most popular propositions of the psychology of goals.</w:t>
      </w:r>
    </w:p>
    <w:p w:rsidR="00DE748F" w:rsidRDefault="00DE748F" w:rsidP="00DE748F">
      <w:pPr>
        <w:pStyle w:val="3"/>
        <w:shd w:val="clear" w:color="auto" w:fill="FFFFFF"/>
        <w:spacing w:before="0" w:after="300"/>
        <w:rPr>
          <w:rFonts w:ascii="Arial" w:hAnsi="Arial" w:cs="Arial"/>
          <w:color w:val="2A2A2A"/>
          <w:sz w:val="29"/>
          <w:szCs w:val="29"/>
          <w:lang w:val="en-US"/>
        </w:rPr>
      </w:pPr>
    </w:p>
    <w:p w:rsidR="00DE748F" w:rsidRDefault="00DE748F" w:rsidP="00DE748F">
      <w:pPr>
        <w:pStyle w:val="3"/>
        <w:shd w:val="clear" w:color="auto" w:fill="FFFFFF"/>
        <w:spacing w:before="0" w:after="300"/>
        <w:rPr>
          <w:rFonts w:ascii="Arial" w:hAnsi="Arial" w:cs="Arial"/>
          <w:color w:val="2A2A2A"/>
          <w:sz w:val="29"/>
          <w:szCs w:val="29"/>
          <w:lang w:val="en-US"/>
        </w:rPr>
      </w:pPr>
      <w:r>
        <w:rPr>
          <w:noProof/>
        </w:rPr>
        <w:drawing>
          <wp:inline distT="0" distB="0" distL="0" distR="0">
            <wp:extent cx="4394200" cy="2197100"/>
            <wp:effectExtent l="0" t="0" r="6350" b="0"/>
            <wp:docPr id="4" name="Рисунок 4" descr="The Science &amp; Psychology Of Goal-Setting 101 - PositivePsycholog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cience &amp; Psychology Of Goal-Setting 101 - PositivePsychology.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2197100"/>
                    </a:xfrm>
                    <a:prstGeom prst="rect">
                      <a:avLst/>
                    </a:prstGeom>
                    <a:noFill/>
                    <a:ln>
                      <a:noFill/>
                    </a:ln>
                  </pic:spPr>
                </pic:pic>
              </a:graphicData>
            </a:graphic>
          </wp:inline>
        </w:drawing>
      </w:r>
      <w:r w:rsidRPr="00DE748F">
        <w:rPr>
          <w:rFonts w:ascii="Arial" w:hAnsi="Arial" w:cs="Arial"/>
          <w:color w:val="2A2A2A"/>
          <w:sz w:val="29"/>
          <w:szCs w:val="29"/>
          <w:lang w:val="en-US"/>
        </w:rPr>
        <w:t xml:space="preserve"> </w:t>
      </w:r>
    </w:p>
    <w:p w:rsidR="00DE748F" w:rsidRPr="00DE748F" w:rsidRDefault="00DE748F" w:rsidP="00DE748F">
      <w:pPr>
        <w:pStyle w:val="3"/>
        <w:shd w:val="clear" w:color="auto" w:fill="FFFFFF"/>
        <w:spacing w:before="0" w:after="300"/>
        <w:rPr>
          <w:rFonts w:ascii="Arial" w:hAnsi="Arial" w:cs="Arial"/>
          <w:color w:val="2A2A2A"/>
          <w:sz w:val="29"/>
          <w:szCs w:val="29"/>
          <w:lang w:val="en-US"/>
        </w:rPr>
      </w:pPr>
      <w:r w:rsidRPr="00DE748F">
        <w:rPr>
          <w:rFonts w:ascii="Arial" w:hAnsi="Arial" w:cs="Arial"/>
          <w:color w:val="2A2A2A"/>
          <w:sz w:val="29"/>
          <w:szCs w:val="29"/>
          <w:lang w:val="en-US"/>
        </w:rPr>
        <w:t>SMART Goals</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S-M-A-R-T goals stand for:</w:t>
      </w:r>
    </w:p>
    <w:p w:rsidR="00DE748F" w:rsidRPr="00DE748F" w:rsidRDefault="00DE748F" w:rsidP="00DE748F">
      <w:pPr>
        <w:numPr>
          <w:ilvl w:val="0"/>
          <w:numId w:val="2"/>
        </w:numPr>
        <w:shd w:val="clear" w:color="auto" w:fill="FFFFFF"/>
        <w:spacing w:before="100" w:beforeAutospacing="1" w:after="100" w:afterAutospacing="1"/>
        <w:rPr>
          <w:color w:val="2A2A2A"/>
          <w:sz w:val="27"/>
          <w:szCs w:val="27"/>
          <w:lang w:val="en-US"/>
        </w:rPr>
      </w:pPr>
      <w:r w:rsidRPr="00DE748F">
        <w:rPr>
          <w:rStyle w:val="a6"/>
          <w:color w:val="2A2A2A"/>
          <w:sz w:val="27"/>
          <w:szCs w:val="27"/>
          <w:lang w:val="en-US"/>
        </w:rPr>
        <w:t>S (Specific)</w:t>
      </w:r>
      <w:r w:rsidRPr="00DE748F">
        <w:rPr>
          <w:color w:val="2A2A2A"/>
          <w:sz w:val="27"/>
          <w:szCs w:val="27"/>
          <w:lang w:val="en-US"/>
        </w:rPr>
        <w:t> – They target a particular area of functioning and focus on building it.</w:t>
      </w:r>
    </w:p>
    <w:p w:rsidR="00DE748F" w:rsidRPr="00DE748F" w:rsidRDefault="00DE748F" w:rsidP="00DE748F">
      <w:pPr>
        <w:numPr>
          <w:ilvl w:val="0"/>
          <w:numId w:val="2"/>
        </w:numPr>
        <w:shd w:val="clear" w:color="auto" w:fill="FFFFFF"/>
        <w:spacing w:before="100" w:beforeAutospacing="1" w:after="100" w:afterAutospacing="1"/>
        <w:rPr>
          <w:color w:val="2A2A2A"/>
          <w:sz w:val="27"/>
          <w:szCs w:val="27"/>
          <w:lang w:val="en-US"/>
        </w:rPr>
      </w:pPr>
      <w:r w:rsidRPr="00DE748F">
        <w:rPr>
          <w:rStyle w:val="a6"/>
          <w:color w:val="2A2A2A"/>
          <w:sz w:val="27"/>
          <w:szCs w:val="27"/>
          <w:lang w:val="en-US"/>
        </w:rPr>
        <w:t>M (Measurable)</w:t>
      </w:r>
      <w:r w:rsidRPr="00DE748F">
        <w:rPr>
          <w:color w:val="2A2A2A"/>
          <w:sz w:val="27"/>
          <w:szCs w:val="27"/>
          <w:lang w:val="en-US"/>
        </w:rPr>
        <w:t> -The results can be gauged quantitatively or at least indicated by some qualitative attributes. This helps in monitoring the progress after executing the plans.</w:t>
      </w:r>
    </w:p>
    <w:p w:rsidR="00DE748F" w:rsidRPr="00DE748F" w:rsidRDefault="00DE748F" w:rsidP="00DE748F">
      <w:pPr>
        <w:numPr>
          <w:ilvl w:val="0"/>
          <w:numId w:val="2"/>
        </w:numPr>
        <w:shd w:val="clear" w:color="auto" w:fill="FFFFFF"/>
        <w:spacing w:before="100" w:beforeAutospacing="1" w:after="100" w:afterAutospacing="1"/>
        <w:rPr>
          <w:color w:val="2A2A2A"/>
          <w:sz w:val="27"/>
          <w:szCs w:val="27"/>
          <w:lang w:val="en-US"/>
        </w:rPr>
      </w:pPr>
      <w:r w:rsidRPr="00DE748F">
        <w:rPr>
          <w:rStyle w:val="a6"/>
          <w:color w:val="2A2A2A"/>
          <w:sz w:val="27"/>
          <w:szCs w:val="27"/>
          <w:lang w:val="en-US"/>
        </w:rPr>
        <w:t>A (Attainable/Achievable)</w:t>
      </w:r>
      <w:r w:rsidRPr="00DE748F">
        <w:rPr>
          <w:color w:val="2A2A2A"/>
          <w:sz w:val="27"/>
          <w:szCs w:val="27"/>
          <w:lang w:val="en-US"/>
        </w:rPr>
        <w:t> – The goals are targeted to suitable people and are individualized. They take into account the fact that no single rule suits all, and are flexible in that regard.</w:t>
      </w:r>
    </w:p>
    <w:p w:rsidR="00DE748F" w:rsidRPr="00DE748F" w:rsidRDefault="00DE748F" w:rsidP="00DE748F">
      <w:pPr>
        <w:numPr>
          <w:ilvl w:val="0"/>
          <w:numId w:val="2"/>
        </w:numPr>
        <w:shd w:val="clear" w:color="auto" w:fill="FFFFFF"/>
        <w:spacing w:before="100" w:beforeAutospacing="1" w:after="100" w:afterAutospacing="1"/>
        <w:rPr>
          <w:color w:val="2A2A2A"/>
          <w:sz w:val="27"/>
          <w:szCs w:val="27"/>
          <w:lang w:val="en-US"/>
        </w:rPr>
      </w:pPr>
      <w:r w:rsidRPr="00DE748F">
        <w:rPr>
          <w:rStyle w:val="a6"/>
          <w:color w:val="2A2A2A"/>
          <w:sz w:val="27"/>
          <w:szCs w:val="27"/>
          <w:lang w:val="en-US"/>
        </w:rPr>
        <w:t>R (Realistic)</w:t>
      </w:r>
      <w:r w:rsidRPr="00DE748F">
        <w:rPr>
          <w:color w:val="2A2A2A"/>
          <w:sz w:val="27"/>
          <w:szCs w:val="27"/>
          <w:lang w:val="en-US"/>
        </w:rPr>
        <w:t> – They are practical and planned in a way that would be easy to implement in real life. The purpose of a smart goal is not just providing the plan, but also helping the person execute it.</w:t>
      </w:r>
    </w:p>
    <w:p w:rsidR="00DE748F" w:rsidRDefault="00DE748F" w:rsidP="00DE748F">
      <w:pPr>
        <w:numPr>
          <w:ilvl w:val="0"/>
          <w:numId w:val="2"/>
        </w:numPr>
        <w:shd w:val="clear" w:color="auto" w:fill="FFFFFF"/>
        <w:spacing w:before="100" w:beforeAutospacing="1" w:after="100" w:afterAutospacing="1"/>
        <w:rPr>
          <w:color w:val="2A2A2A"/>
          <w:sz w:val="27"/>
          <w:szCs w:val="27"/>
        </w:rPr>
      </w:pPr>
      <w:r w:rsidRPr="00DE748F">
        <w:rPr>
          <w:rStyle w:val="a6"/>
          <w:color w:val="2A2A2A"/>
          <w:sz w:val="27"/>
          <w:szCs w:val="27"/>
          <w:lang w:val="en-US"/>
        </w:rPr>
        <w:t>T (Time-bound)</w:t>
      </w:r>
      <w:r w:rsidRPr="00DE748F">
        <w:rPr>
          <w:color w:val="2A2A2A"/>
          <w:sz w:val="27"/>
          <w:szCs w:val="27"/>
          <w:lang w:val="en-US"/>
        </w:rPr>
        <w:t xml:space="preserve"> – An element of time makes the goal more focused. </w:t>
      </w:r>
      <w:proofErr w:type="spellStart"/>
      <w:r>
        <w:rPr>
          <w:color w:val="2A2A2A"/>
          <w:sz w:val="27"/>
          <w:szCs w:val="27"/>
        </w:rPr>
        <w:t>It</w:t>
      </w:r>
      <w:proofErr w:type="spellEnd"/>
      <w:r>
        <w:rPr>
          <w:color w:val="2A2A2A"/>
          <w:sz w:val="27"/>
          <w:szCs w:val="27"/>
        </w:rPr>
        <w:t xml:space="preserve"> </w:t>
      </w:r>
      <w:proofErr w:type="spellStart"/>
      <w:r>
        <w:rPr>
          <w:color w:val="2A2A2A"/>
          <w:sz w:val="27"/>
          <w:szCs w:val="27"/>
        </w:rPr>
        <w:t>also</w:t>
      </w:r>
      <w:proofErr w:type="spellEnd"/>
      <w:r>
        <w:rPr>
          <w:color w:val="2A2A2A"/>
          <w:sz w:val="27"/>
          <w:szCs w:val="27"/>
        </w:rPr>
        <w:t xml:space="preserve"> </w:t>
      </w:r>
      <w:proofErr w:type="spellStart"/>
      <w:r>
        <w:rPr>
          <w:color w:val="2A2A2A"/>
          <w:sz w:val="27"/>
          <w:szCs w:val="27"/>
        </w:rPr>
        <w:t>provides</w:t>
      </w:r>
      <w:proofErr w:type="spellEnd"/>
      <w:r>
        <w:rPr>
          <w:color w:val="2A2A2A"/>
          <w:sz w:val="27"/>
          <w:szCs w:val="27"/>
        </w:rPr>
        <w:t xml:space="preserve"> a </w:t>
      </w:r>
      <w:proofErr w:type="spellStart"/>
      <w:r>
        <w:rPr>
          <w:color w:val="2A2A2A"/>
          <w:sz w:val="27"/>
          <w:szCs w:val="27"/>
        </w:rPr>
        <w:t>time</w:t>
      </w:r>
      <w:proofErr w:type="spellEnd"/>
      <w:r>
        <w:rPr>
          <w:color w:val="2A2A2A"/>
          <w:sz w:val="27"/>
          <w:szCs w:val="27"/>
        </w:rPr>
        <w:t xml:space="preserve"> </w:t>
      </w:r>
      <w:proofErr w:type="spellStart"/>
      <w:r>
        <w:rPr>
          <w:color w:val="2A2A2A"/>
          <w:sz w:val="27"/>
          <w:szCs w:val="27"/>
        </w:rPr>
        <w:t>frame</w:t>
      </w:r>
      <w:proofErr w:type="spellEnd"/>
      <w:r>
        <w:rPr>
          <w:color w:val="2A2A2A"/>
          <w:sz w:val="27"/>
          <w:szCs w:val="27"/>
        </w:rPr>
        <w:t xml:space="preserve"> </w:t>
      </w:r>
      <w:proofErr w:type="spellStart"/>
      <w:r>
        <w:rPr>
          <w:color w:val="2A2A2A"/>
          <w:sz w:val="27"/>
          <w:szCs w:val="27"/>
        </w:rPr>
        <w:t>about</w:t>
      </w:r>
      <w:proofErr w:type="spellEnd"/>
      <w:r>
        <w:rPr>
          <w:color w:val="2A2A2A"/>
          <w:sz w:val="27"/>
          <w:szCs w:val="27"/>
        </w:rPr>
        <w:t xml:space="preserve"> </w:t>
      </w:r>
      <w:proofErr w:type="spellStart"/>
      <w:r>
        <w:rPr>
          <w:color w:val="2A2A2A"/>
          <w:sz w:val="27"/>
          <w:szCs w:val="27"/>
        </w:rPr>
        <w:t>task</w:t>
      </w:r>
      <w:proofErr w:type="spellEnd"/>
      <w:r>
        <w:rPr>
          <w:color w:val="2A2A2A"/>
          <w:sz w:val="27"/>
          <w:szCs w:val="27"/>
        </w:rPr>
        <w:t xml:space="preserve"> </w:t>
      </w:r>
      <w:proofErr w:type="spellStart"/>
      <w:r>
        <w:rPr>
          <w:color w:val="2A2A2A"/>
          <w:sz w:val="27"/>
          <w:szCs w:val="27"/>
        </w:rPr>
        <w:t>achievement</w:t>
      </w:r>
      <w:proofErr w:type="spellEnd"/>
      <w:r>
        <w:rPr>
          <w:color w:val="2A2A2A"/>
          <w:sz w:val="27"/>
          <w:szCs w:val="27"/>
        </w:rPr>
        <w:t>.</w:t>
      </w:r>
    </w:p>
    <w:p w:rsidR="00DE748F" w:rsidRDefault="00DE748F" w:rsidP="00DE748F">
      <w:pPr>
        <w:pStyle w:val="a5"/>
        <w:shd w:val="clear" w:color="auto" w:fill="FFFFFF"/>
        <w:spacing w:before="0" w:beforeAutospacing="0"/>
        <w:rPr>
          <w:color w:val="2A2A2A"/>
          <w:sz w:val="27"/>
          <w:szCs w:val="27"/>
        </w:rPr>
      </w:pPr>
      <w:r>
        <w:rPr>
          <w:color w:val="2A2A2A"/>
          <w:sz w:val="27"/>
          <w:szCs w:val="27"/>
        </w:rPr>
        <w:lastRenderedPageBreak/>
        <w:t> </w:t>
      </w:r>
      <w:r>
        <w:rPr>
          <w:noProof/>
        </w:rPr>
        <w:drawing>
          <wp:inline distT="0" distB="0" distL="0" distR="0">
            <wp:extent cx="3441042" cy="2654602"/>
            <wp:effectExtent l="0" t="0" r="7620" b="0"/>
            <wp:docPr id="5" name="Рисунок 5" descr="Goal setting in sport - BelievePerform - The UK's leading Sports Psychology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 setting in sport - BelievePerform - The UK's leading Sports Psychology  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9584" cy="2653478"/>
                    </a:xfrm>
                    <a:prstGeom prst="rect">
                      <a:avLst/>
                    </a:prstGeom>
                    <a:noFill/>
                    <a:ln>
                      <a:noFill/>
                    </a:ln>
                  </pic:spPr>
                </pic:pic>
              </a:graphicData>
            </a:graphic>
          </wp:inline>
        </w:drawing>
      </w:r>
    </w:p>
    <w:p w:rsidR="00DE748F" w:rsidRDefault="00DE748F" w:rsidP="00DE748F">
      <w:pPr>
        <w:pStyle w:val="3"/>
        <w:shd w:val="clear" w:color="auto" w:fill="FFFFFF"/>
        <w:spacing w:before="0" w:after="300"/>
        <w:rPr>
          <w:rFonts w:ascii="Arial" w:hAnsi="Arial" w:cs="Arial"/>
          <w:color w:val="2A2A2A"/>
          <w:sz w:val="29"/>
          <w:szCs w:val="29"/>
        </w:rPr>
      </w:pPr>
      <w:proofErr w:type="spellStart"/>
      <w:r>
        <w:rPr>
          <w:rFonts w:ascii="Arial" w:hAnsi="Arial" w:cs="Arial"/>
          <w:color w:val="2A2A2A"/>
          <w:sz w:val="29"/>
          <w:szCs w:val="29"/>
        </w:rPr>
        <w:t>SmartER</w:t>
      </w:r>
      <w:proofErr w:type="spellEnd"/>
      <w:r>
        <w:rPr>
          <w:rFonts w:ascii="Arial" w:hAnsi="Arial" w:cs="Arial"/>
          <w:color w:val="2A2A2A"/>
          <w:sz w:val="29"/>
          <w:szCs w:val="29"/>
        </w:rPr>
        <w:t xml:space="preserve"> </w:t>
      </w:r>
      <w:proofErr w:type="spellStart"/>
      <w:r>
        <w:rPr>
          <w:rFonts w:ascii="Arial" w:hAnsi="Arial" w:cs="Arial"/>
          <w:color w:val="2A2A2A"/>
          <w:sz w:val="29"/>
          <w:szCs w:val="29"/>
        </w:rPr>
        <w:t>Goals</w:t>
      </w:r>
      <w:proofErr w:type="spellEnd"/>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While this was the golden rule of goal-setting, researchers have also added two more constituents to it, and call it the S-M-A-R-T-E-R rule.</w:t>
      </w:r>
    </w:p>
    <w:p w:rsidR="00DE748F" w:rsidRDefault="00DE748F" w:rsidP="00DE748F">
      <w:pPr>
        <w:pStyle w:val="a5"/>
        <w:shd w:val="clear" w:color="auto" w:fill="FFFFFF"/>
        <w:spacing w:before="0" w:beforeAutospacing="0"/>
        <w:rPr>
          <w:color w:val="2A2A2A"/>
          <w:sz w:val="27"/>
          <w:szCs w:val="27"/>
        </w:rPr>
      </w:pPr>
      <w:proofErr w:type="spellStart"/>
      <w:r>
        <w:rPr>
          <w:color w:val="2A2A2A"/>
          <w:sz w:val="27"/>
          <w:szCs w:val="27"/>
        </w:rPr>
        <w:t>The</w:t>
      </w:r>
      <w:proofErr w:type="spellEnd"/>
      <w:r>
        <w:rPr>
          <w:color w:val="2A2A2A"/>
          <w:sz w:val="27"/>
          <w:szCs w:val="27"/>
        </w:rPr>
        <w:t xml:space="preserve"> </w:t>
      </w:r>
      <w:proofErr w:type="spellStart"/>
      <w:r>
        <w:rPr>
          <w:color w:val="2A2A2A"/>
          <w:sz w:val="27"/>
          <w:szCs w:val="27"/>
        </w:rPr>
        <w:t>adjacents</w:t>
      </w:r>
      <w:proofErr w:type="spellEnd"/>
      <w:r>
        <w:rPr>
          <w:color w:val="2A2A2A"/>
          <w:sz w:val="27"/>
          <w:szCs w:val="27"/>
        </w:rPr>
        <w:t xml:space="preserve"> </w:t>
      </w:r>
      <w:proofErr w:type="spellStart"/>
      <w:r>
        <w:rPr>
          <w:color w:val="2A2A2A"/>
          <w:sz w:val="27"/>
          <w:szCs w:val="27"/>
        </w:rPr>
        <w:t>include</w:t>
      </w:r>
      <w:proofErr w:type="spellEnd"/>
      <w:r>
        <w:rPr>
          <w:color w:val="2A2A2A"/>
          <w:sz w:val="27"/>
          <w:szCs w:val="27"/>
        </w:rPr>
        <w:t>:</w:t>
      </w:r>
    </w:p>
    <w:p w:rsidR="00DE748F" w:rsidRPr="00DE748F" w:rsidRDefault="00DE748F" w:rsidP="00DE748F">
      <w:pPr>
        <w:numPr>
          <w:ilvl w:val="0"/>
          <w:numId w:val="3"/>
        </w:numPr>
        <w:shd w:val="clear" w:color="auto" w:fill="FFFFFF"/>
        <w:spacing w:before="100" w:beforeAutospacing="1" w:after="100" w:afterAutospacing="1"/>
        <w:rPr>
          <w:color w:val="2A2A2A"/>
          <w:sz w:val="27"/>
          <w:szCs w:val="27"/>
          <w:lang w:val="en-US"/>
        </w:rPr>
      </w:pPr>
      <w:r w:rsidRPr="00DE748F">
        <w:rPr>
          <w:rStyle w:val="a6"/>
          <w:color w:val="2A2A2A"/>
          <w:sz w:val="27"/>
          <w:szCs w:val="27"/>
          <w:lang w:val="en-US"/>
        </w:rPr>
        <w:t>E (Evaluative/ethical)</w:t>
      </w:r>
      <w:r w:rsidRPr="00DE748F">
        <w:rPr>
          <w:color w:val="2A2A2A"/>
          <w:sz w:val="27"/>
          <w:szCs w:val="27"/>
          <w:lang w:val="en-US"/>
        </w:rPr>
        <w:t> – The interventions and execution follow professional and personal ethics.</w:t>
      </w:r>
    </w:p>
    <w:p w:rsidR="00DE748F" w:rsidRPr="00DE748F" w:rsidRDefault="00DE748F" w:rsidP="00DE748F">
      <w:pPr>
        <w:numPr>
          <w:ilvl w:val="0"/>
          <w:numId w:val="3"/>
        </w:numPr>
        <w:shd w:val="clear" w:color="auto" w:fill="FFFFFF"/>
        <w:spacing w:before="100" w:beforeAutospacing="1" w:after="100" w:afterAutospacing="1"/>
        <w:rPr>
          <w:color w:val="2A2A2A"/>
          <w:sz w:val="27"/>
          <w:szCs w:val="27"/>
          <w:lang w:val="en-US"/>
        </w:rPr>
      </w:pPr>
      <w:r w:rsidRPr="00DE748F">
        <w:rPr>
          <w:rStyle w:val="a6"/>
          <w:color w:val="2A2A2A"/>
          <w:sz w:val="27"/>
          <w:szCs w:val="27"/>
          <w:lang w:val="en-US"/>
        </w:rPr>
        <w:t>R (Rewarding)</w:t>
      </w:r>
      <w:r w:rsidRPr="00DE748F">
        <w:rPr>
          <w:color w:val="2A2A2A"/>
          <w:sz w:val="27"/>
          <w:szCs w:val="27"/>
          <w:lang w:val="en-US"/>
        </w:rPr>
        <w:t> – The end-results of the goal-setting comes with a positive reward and brings a feeling of accomplishment to the user.</w:t>
      </w:r>
    </w:p>
    <w:p w:rsidR="00DE748F" w:rsidRDefault="00DE748F" w:rsidP="00DE748F">
      <w:pPr>
        <w:pStyle w:val="2"/>
        <w:shd w:val="clear" w:color="auto" w:fill="FFFFFF"/>
        <w:spacing w:before="0" w:beforeAutospacing="0" w:after="300" w:afterAutospacing="0"/>
        <w:rPr>
          <w:rFonts w:ascii="Arial" w:hAnsi="Arial" w:cs="Arial"/>
          <w:color w:val="2A2A2A"/>
          <w:sz w:val="33"/>
          <w:szCs w:val="33"/>
          <w:lang w:val="en-US"/>
        </w:rPr>
      </w:pPr>
      <w:r w:rsidRPr="00DE748F">
        <w:rPr>
          <w:rFonts w:ascii="Arial" w:hAnsi="Arial" w:cs="Arial"/>
          <w:color w:val="2A2A2A"/>
          <w:sz w:val="33"/>
          <w:szCs w:val="33"/>
          <w:lang w:val="en-US"/>
        </w:rPr>
        <w:t xml:space="preserve">4 Steps </w:t>
      </w:r>
      <w:proofErr w:type="gramStart"/>
      <w:r w:rsidRPr="00DE748F">
        <w:rPr>
          <w:rFonts w:ascii="Arial" w:hAnsi="Arial" w:cs="Arial"/>
          <w:color w:val="2A2A2A"/>
          <w:sz w:val="33"/>
          <w:szCs w:val="33"/>
          <w:lang w:val="en-US"/>
        </w:rPr>
        <w:t>To</w:t>
      </w:r>
      <w:proofErr w:type="gramEnd"/>
      <w:r w:rsidRPr="00DE748F">
        <w:rPr>
          <w:rFonts w:ascii="Arial" w:hAnsi="Arial" w:cs="Arial"/>
          <w:color w:val="2A2A2A"/>
          <w:sz w:val="33"/>
          <w:szCs w:val="33"/>
          <w:lang w:val="en-US"/>
        </w:rPr>
        <w:t xml:space="preserve"> Successful Goal-Setting</w:t>
      </w:r>
    </w:p>
    <w:p w:rsidR="00DE748F" w:rsidRPr="00DE748F" w:rsidRDefault="00DE748F" w:rsidP="00DE748F">
      <w:pPr>
        <w:pStyle w:val="2"/>
        <w:shd w:val="clear" w:color="auto" w:fill="FFFFFF"/>
        <w:spacing w:before="0" w:beforeAutospacing="0" w:after="300" w:afterAutospacing="0"/>
        <w:rPr>
          <w:rFonts w:ascii="Arial" w:hAnsi="Arial" w:cs="Arial"/>
          <w:color w:val="2A2A2A"/>
          <w:sz w:val="33"/>
          <w:szCs w:val="33"/>
          <w:lang w:val="en-US"/>
        </w:rPr>
      </w:pPr>
      <w:r>
        <w:rPr>
          <w:noProof/>
        </w:rPr>
        <w:drawing>
          <wp:inline distT="0" distB="0" distL="0" distR="0">
            <wp:extent cx="5094237" cy="2665984"/>
            <wp:effectExtent l="0" t="0" r="0" b="1270"/>
            <wp:docPr id="6" name="Рисунок 6" descr="Examining the Psychology of Goal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amining the Psychology of Goal Set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1516" cy="2664560"/>
                    </a:xfrm>
                    <a:prstGeom prst="rect">
                      <a:avLst/>
                    </a:prstGeom>
                    <a:noFill/>
                    <a:ln>
                      <a:noFill/>
                    </a:ln>
                  </pic:spPr>
                </pic:pic>
              </a:graphicData>
            </a:graphic>
          </wp:inline>
        </w:drawing>
      </w:r>
      <w:bookmarkStart w:id="0" w:name="_GoBack"/>
      <w:bookmarkEnd w:id="0"/>
    </w:p>
    <w:p w:rsidR="00DE748F" w:rsidRPr="00DE748F" w:rsidRDefault="00DE748F" w:rsidP="00DE748F">
      <w:pPr>
        <w:pStyle w:val="3"/>
        <w:shd w:val="clear" w:color="auto" w:fill="FFFFFF"/>
        <w:spacing w:before="0" w:after="300"/>
        <w:rPr>
          <w:rFonts w:ascii="Arial" w:hAnsi="Arial" w:cs="Arial"/>
          <w:color w:val="2A2A2A"/>
          <w:sz w:val="29"/>
          <w:szCs w:val="29"/>
          <w:lang w:val="en-US"/>
        </w:rPr>
      </w:pPr>
      <w:r w:rsidRPr="00DE748F">
        <w:rPr>
          <w:rFonts w:ascii="Arial" w:hAnsi="Arial" w:cs="Arial"/>
          <w:color w:val="2A2A2A"/>
          <w:sz w:val="29"/>
          <w:szCs w:val="29"/>
          <w:lang w:val="en-US"/>
        </w:rPr>
        <w:lastRenderedPageBreak/>
        <w:t>1. Make a plan</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The first step to successful goal-setting is a brilliant plan. Chalking out our goals by our strengths, aspirations, and affinities is an excellent way to build a working program. The plan makes habit formation easier – we know where to focus and how to implement the actions.</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 </w:t>
      </w:r>
    </w:p>
    <w:p w:rsidR="00DE748F" w:rsidRDefault="00DE748F" w:rsidP="00DE748F">
      <w:pPr>
        <w:pStyle w:val="3"/>
        <w:shd w:val="clear" w:color="auto" w:fill="FFFFFF"/>
        <w:spacing w:before="0" w:after="300"/>
        <w:rPr>
          <w:rFonts w:ascii="Arial" w:hAnsi="Arial" w:cs="Arial"/>
          <w:color w:val="2A2A2A"/>
          <w:sz w:val="29"/>
          <w:szCs w:val="29"/>
        </w:rPr>
      </w:pPr>
      <w:r>
        <w:rPr>
          <w:rFonts w:ascii="Arial" w:hAnsi="Arial" w:cs="Arial"/>
          <w:color w:val="2A2A2A"/>
          <w:sz w:val="29"/>
          <w:szCs w:val="29"/>
        </w:rPr>
        <w:t xml:space="preserve">2. </w:t>
      </w:r>
      <w:proofErr w:type="spellStart"/>
      <w:r>
        <w:rPr>
          <w:rFonts w:ascii="Arial" w:hAnsi="Arial" w:cs="Arial"/>
          <w:color w:val="2A2A2A"/>
          <w:sz w:val="29"/>
          <w:szCs w:val="29"/>
        </w:rPr>
        <w:t>Explore</w:t>
      </w:r>
      <w:proofErr w:type="spellEnd"/>
      <w:r>
        <w:rPr>
          <w:rFonts w:ascii="Arial" w:hAnsi="Arial" w:cs="Arial"/>
          <w:color w:val="2A2A2A"/>
          <w:sz w:val="29"/>
          <w:szCs w:val="29"/>
        </w:rPr>
        <w:t xml:space="preserve"> </w:t>
      </w:r>
      <w:proofErr w:type="spellStart"/>
      <w:r>
        <w:rPr>
          <w:rFonts w:ascii="Arial" w:hAnsi="Arial" w:cs="Arial"/>
          <w:color w:val="2A2A2A"/>
          <w:sz w:val="29"/>
          <w:szCs w:val="29"/>
        </w:rPr>
        <w:t>resources</w:t>
      </w:r>
      <w:proofErr w:type="spellEnd"/>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The more we educate ourselves about goal-setting and its benefits, the easier it becomes for us to stick to it. We can start building our knowledge base by taking expert advice, talking to supervisors at the workplace, or participating in self-assessments.</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Assessments and interactions help us realize the knowledge gaps and educate ourselves in the areas concerned.</w:t>
      </w:r>
    </w:p>
    <w:p w:rsidR="00DE748F" w:rsidRPr="00DE748F" w:rsidRDefault="00DE748F" w:rsidP="00DE748F">
      <w:pPr>
        <w:pStyle w:val="a5"/>
        <w:shd w:val="clear" w:color="auto" w:fill="FFFFFF"/>
        <w:spacing w:before="0" w:beforeAutospacing="0"/>
        <w:rPr>
          <w:rFonts w:ascii="Arial" w:hAnsi="Arial" w:cs="Arial"/>
          <w:b/>
          <w:sz w:val="29"/>
          <w:szCs w:val="29"/>
          <w:lang w:val="en-US"/>
        </w:rPr>
      </w:pPr>
      <w:r w:rsidRPr="00DE748F">
        <w:rPr>
          <w:b/>
          <w:sz w:val="27"/>
          <w:szCs w:val="27"/>
          <w:lang w:val="en-US"/>
        </w:rPr>
        <w:t> </w:t>
      </w:r>
      <w:r w:rsidRPr="00DE748F">
        <w:rPr>
          <w:rFonts w:ascii="Arial" w:hAnsi="Arial" w:cs="Arial"/>
          <w:b/>
          <w:sz w:val="29"/>
          <w:szCs w:val="29"/>
          <w:lang w:val="en-US"/>
        </w:rPr>
        <w:t xml:space="preserve">3. </w:t>
      </w:r>
      <w:proofErr w:type="gramStart"/>
      <w:r w:rsidRPr="00DE748F">
        <w:rPr>
          <w:rFonts w:ascii="Arial" w:hAnsi="Arial" w:cs="Arial"/>
          <w:b/>
          <w:sz w:val="29"/>
          <w:szCs w:val="29"/>
          <w:lang w:val="en-US"/>
        </w:rPr>
        <w:t>Be</w:t>
      </w:r>
      <w:proofErr w:type="gramEnd"/>
      <w:r w:rsidRPr="00DE748F">
        <w:rPr>
          <w:rFonts w:ascii="Arial" w:hAnsi="Arial" w:cs="Arial"/>
          <w:b/>
          <w:sz w:val="29"/>
          <w:szCs w:val="29"/>
          <w:lang w:val="en-US"/>
        </w:rPr>
        <w:t xml:space="preserve"> accountable</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A crucial requisite of goal-setting is accountability. We tend to perform better when someone is watching over us, for example, it is easier to cheat on a diet or skip the gym when we are doing it alone.</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But the moment we pair up with others or have a trainer to guide us through the process, there are increased chances of us sticking to the goals and succeeding in them.</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 </w:t>
      </w:r>
    </w:p>
    <w:p w:rsidR="00DE748F" w:rsidRPr="00DE748F" w:rsidRDefault="00DE748F" w:rsidP="00DE748F">
      <w:pPr>
        <w:pStyle w:val="3"/>
        <w:shd w:val="clear" w:color="auto" w:fill="FFFFFF"/>
        <w:spacing w:before="0" w:after="300"/>
        <w:rPr>
          <w:rFonts w:ascii="Arial" w:hAnsi="Arial" w:cs="Arial"/>
          <w:color w:val="2A2A2A"/>
          <w:sz w:val="29"/>
          <w:szCs w:val="29"/>
          <w:lang w:val="en-US"/>
        </w:rPr>
      </w:pPr>
      <w:r w:rsidRPr="00DE748F">
        <w:rPr>
          <w:rFonts w:ascii="Arial" w:hAnsi="Arial" w:cs="Arial"/>
          <w:color w:val="2A2A2A"/>
          <w:sz w:val="29"/>
          <w:szCs w:val="29"/>
          <w:lang w:val="en-US"/>
        </w:rPr>
        <w:t>4. Use rewards and feedbacks</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Rewarding ourselves for our efforts and achievements makes sticking to the plan more comfortable for us. Managers who regularly provide feedback to their employees and teammates have better performance in their teams than ones who don’t interact with employees about their progress.</w:t>
      </w:r>
    </w:p>
    <w:p w:rsidR="00DE748F" w:rsidRPr="00DE748F" w:rsidRDefault="00DE748F" w:rsidP="00DE748F">
      <w:pPr>
        <w:pStyle w:val="a5"/>
        <w:shd w:val="clear" w:color="auto" w:fill="FFFFFF"/>
        <w:spacing w:before="0" w:beforeAutospacing="0"/>
        <w:rPr>
          <w:color w:val="2A2A2A"/>
          <w:sz w:val="27"/>
          <w:szCs w:val="27"/>
          <w:lang w:val="en-US"/>
        </w:rPr>
      </w:pPr>
      <w:r w:rsidRPr="00DE748F">
        <w:rPr>
          <w:color w:val="2A2A2A"/>
          <w:sz w:val="27"/>
          <w:szCs w:val="27"/>
          <w:lang w:val="en-US"/>
        </w:rPr>
        <w:t> </w:t>
      </w:r>
    </w:p>
    <w:p w:rsidR="00DE748F" w:rsidRPr="00DE748F" w:rsidRDefault="00DE748F" w:rsidP="0064041A">
      <w:pPr>
        <w:jc w:val="center"/>
        <w:rPr>
          <w:lang w:val="en-US"/>
        </w:rPr>
      </w:pPr>
    </w:p>
    <w:p w:rsidR="0064041A" w:rsidRPr="00DE748F" w:rsidRDefault="0064041A" w:rsidP="0064041A">
      <w:pPr>
        <w:jc w:val="center"/>
        <w:rPr>
          <w:lang w:val="en-US"/>
        </w:rPr>
      </w:pPr>
    </w:p>
    <w:p w:rsidR="0064041A" w:rsidRPr="00827F6E" w:rsidRDefault="0064041A" w:rsidP="0064041A">
      <w:pPr>
        <w:jc w:val="both"/>
        <w:textAlignment w:val="baseline"/>
        <w:rPr>
          <w:rFonts w:ascii="Times" w:hAnsi="Times" w:cs="Times"/>
        </w:rPr>
      </w:pPr>
      <w:r>
        <w:t xml:space="preserve">Газета подготовлена старшим преподавателем кафедры английского языка </w:t>
      </w:r>
      <w:proofErr w:type="spellStart"/>
      <w:r>
        <w:t>Акулич</w:t>
      </w:r>
      <w:proofErr w:type="spellEnd"/>
      <w:r>
        <w:t xml:space="preserve"> Ю.Е. и студентами групп </w:t>
      </w:r>
      <w:r w:rsidR="00DE748F">
        <w:t>Сп-14</w:t>
      </w:r>
      <w:r>
        <w:t xml:space="preserve">, </w:t>
      </w:r>
      <w:r w:rsidR="00DE748F">
        <w:t>Ср-15</w:t>
      </w:r>
    </w:p>
    <w:p w:rsidR="0064041A" w:rsidRPr="0064041A" w:rsidRDefault="0064041A" w:rsidP="0064041A">
      <w:pPr>
        <w:jc w:val="center"/>
      </w:pPr>
    </w:p>
    <w:sectPr w:rsidR="0064041A" w:rsidRPr="00640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A29"/>
    <w:multiLevelType w:val="multilevel"/>
    <w:tmpl w:val="EF0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36480"/>
    <w:multiLevelType w:val="multilevel"/>
    <w:tmpl w:val="A5C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83D4A"/>
    <w:multiLevelType w:val="multilevel"/>
    <w:tmpl w:val="10B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1A"/>
    <w:rsid w:val="00160D1D"/>
    <w:rsid w:val="005D1F2D"/>
    <w:rsid w:val="0064041A"/>
    <w:rsid w:val="00DE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A"/>
    <w:pPr>
      <w:spacing w:after="0" w:line="240" w:lineRule="auto"/>
    </w:pPr>
    <w:rPr>
      <w:rFonts w:ascii="Times New Roman" w:eastAsia="Times New Roman" w:hAnsi="Times New Roman" w:cs="Times New Roman"/>
      <w:kern w:val="28"/>
      <w:sz w:val="28"/>
      <w:szCs w:val="28"/>
      <w:lang w:eastAsia="ru-RU"/>
    </w:rPr>
  </w:style>
  <w:style w:type="paragraph" w:styleId="2">
    <w:name w:val="heading 2"/>
    <w:basedOn w:val="a"/>
    <w:link w:val="20"/>
    <w:uiPriority w:val="9"/>
    <w:qFormat/>
    <w:rsid w:val="00DE748F"/>
    <w:pPr>
      <w:spacing w:before="100" w:beforeAutospacing="1" w:after="100" w:afterAutospacing="1"/>
      <w:outlineLvl w:val="1"/>
    </w:pPr>
    <w:rPr>
      <w:b/>
      <w:bCs/>
      <w:kern w:val="0"/>
      <w:sz w:val="36"/>
      <w:szCs w:val="36"/>
    </w:rPr>
  </w:style>
  <w:style w:type="paragraph" w:styleId="3">
    <w:name w:val="heading 3"/>
    <w:basedOn w:val="a"/>
    <w:next w:val="a"/>
    <w:link w:val="30"/>
    <w:uiPriority w:val="9"/>
    <w:semiHidden/>
    <w:unhideWhenUsed/>
    <w:qFormat/>
    <w:rsid w:val="00DE74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41A"/>
    <w:rPr>
      <w:rFonts w:ascii="Tahoma" w:eastAsiaTheme="minorHAnsi" w:hAnsi="Tahoma" w:cs="Tahoma"/>
      <w:kern w:val="0"/>
      <w:sz w:val="16"/>
      <w:szCs w:val="16"/>
      <w:lang w:eastAsia="en-US"/>
    </w:rPr>
  </w:style>
  <w:style w:type="character" w:customStyle="1" w:styleId="a4">
    <w:name w:val="Текст выноски Знак"/>
    <w:basedOn w:val="a0"/>
    <w:link w:val="a3"/>
    <w:uiPriority w:val="99"/>
    <w:semiHidden/>
    <w:rsid w:val="0064041A"/>
    <w:rPr>
      <w:rFonts w:ascii="Tahoma" w:hAnsi="Tahoma" w:cs="Tahoma"/>
      <w:sz w:val="16"/>
      <w:szCs w:val="16"/>
    </w:rPr>
  </w:style>
  <w:style w:type="character" w:customStyle="1" w:styleId="20">
    <w:name w:val="Заголовок 2 Знак"/>
    <w:basedOn w:val="a0"/>
    <w:link w:val="2"/>
    <w:uiPriority w:val="9"/>
    <w:rsid w:val="00DE748F"/>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E748F"/>
    <w:pPr>
      <w:spacing w:before="100" w:beforeAutospacing="1" w:after="100" w:afterAutospacing="1"/>
    </w:pPr>
    <w:rPr>
      <w:kern w:val="0"/>
      <w:sz w:val="24"/>
      <w:szCs w:val="24"/>
    </w:rPr>
  </w:style>
  <w:style w:type="character" w:customStyle="1" w:styleId="30">
    <w:name w:val="Заголовок 3 Знак"/>
    <w:basedOn w:val="a0"/>
    <w:link w:val="3"/>
    <w:uiPriority w:val="9"/>
    <w:semiHidden/>
    <w:rsid w:val="00DE748F"/>
    <w:rPr>
      <w:rFonts w:asciiTheme="majorHAnsi" w:eastAsiaTheme="majorEastAsia" w:hAnsiTheme="majorHAnsi" w:cstheme="majorBidi"/>
      <w:b/>
      <w:bCs/>
      <w:color w:val="4F81BD" w:themeColor="accent1"/>
      <w:kern w:val="28"/>
      <w:sz w:val="28"/>
      <w:szCs w:val="28"/>
      <w:lang w:eastAsia="ru-RU"/>
    </w:rPr>
  </w:style>
  <w:style w:type="character" w:styleId="a6">
    <w:name w:val="Emphasis"/>
    <w:basedOn w:val="a0"/>
    <w:uiPriority w:val="20"/>
    <w:qFormat/>
    <w:rsid w:val="00DE7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A"/>
    <w:pPr>
      <w:spacing w:after="0" w:line="240" w:lineRule="auto"/>
    </w:pPr>
    <w:rPr>
      <w:rFonts w:ascii="Times New Roman" w:eastAsia="Times New Roman" w:hAnsi="Times New Roman" w:cs="Times New Roman"/>
      <w:kern w:val="28"/>
      <w:sz w:val="28"/>
      <w:szCs w:val="28"/>
      <w:lang w:eastAsia="ru-RU"/>
    </w:rPr>
  </w:style>
  <w:style w:type="paragraph" w:styleId="2">
    <w:name w:val="heading 2"/>
    <w:basedOn w:val="a"/>
    <w:link w:val="20"/>
    <w:uiPriority w:val="9"/>
    <w:qFormat/>
    <w:rsid w:val="00DE748F"/>
    <w:pPr>
      <w:spacing w:before="100" w:beforeAutospacing="1" w:after="100" w:afterAutospacing="1"/>
      <w:outlineLvl w:val="1"/>
    </w:pPr>
    <w:rPr>
      <w:b/>
      <w:bCs/>
      <w:kern w:val="0"/>
      <w:sz w:val="36"/>
      <w:szCs w:val="36"/>
    </w:rPr>
  </w:style>
  <w:style w:type="paragraph" w:styleId="3">
    <w:name w:val="heading 3"/>
    <w:basedOn w:val="a"/>
    <w:next w:val="a"/>
    <w:link w:val="30"/>
    <w:uiPriority w:val="9"/>
    <w:semiHidden/>
    <w:unhideWhenUsed/>
    <w:qFormat/>
    <w:rsid w:val="00DE74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41A"/>
    <w:rPr>
      <w:rFonts w:ascii="Tahoma" w:eastAsiaTheme="minorHAnsi" w:hAnsi="Tahoma" w:cs="Tahoma"/>
      <w:kern w:val="0"/>
      <w:sz w:val="16"/>
      <w:szCs w:val="16"/>
      <w:lang w:eastAsia="en-US"/>
    </w:rPr>
  </w:style>
  <w:style w:type="character" w:customStyle="1" w:styleId="a4">
    <w:name w:val="Текст выноски Знак"/>
    <w:basedOn w:val="a0"/>
    <w:link w:val="a3"/>
    <w:uiPriority w:val="99"/>
    <w:semiHidden/>
    <w:rsid w:val="0064041A"/>
    <w:rPr>
      <w:rFonts w:ascii="Tahoma" w:hAnsi="Tahoma" w:cs="Tahoma"/>
      <w:sz w:val="16"/>
      <w:szCs w:val="16"/>
    </w:rPr>
  </w:style>
  <w:style w:type="character" w:customStyle="1" w:styleId="20">
    <w:name w:val="Заголовок 2 Знак"/>
    <w:basedOn w:val="a0"/>
    <w:link w:val="2"/>
    <w:uiPriority w:val="9"/>
    <w:rsid w:val="00DE748F"/>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E748F"/>
    <w:pPr>
      <w:spacing w:before="100" w:beforeAutospacing="1" w:after="100" w:afterAutospacing="1"/>
    </w:pPr>
    <w:rPr>
      <w:kern w:val="0"/>
      <w:sz w:val="24"/>
      <w:szCs w:val="24"/>
    </w:rPr>
  </w:style>
  <w:style w:type="character" w:customStyle="1" w:styleId="30">
    <w:name w:val="Заголовок 3 Знак"/>
    <w:basedOn w:val="a0"/>
    <w:link w:val="3"/>
    <w:uiPriority w:val="9"/>
    <w:semiHidden/>
    <w:rsid w:val="00DE748F"/>
    <w:rPr>
      <w:rFonts w:asciiTheme="majorHAnsi" w:eastAsiaTheme="majorEastAsia" w:hAnsiTheme="majorHAnsi" w:cstheme="majorBidi"/>
      <w:b/>
      <w:bCs/>
      <w:color w:val="4F81BD" w:themeColor="accent1"/>
      <w:kern w:val="28"/>
      <w:sz w:val="28"/>
      <w:szCs w:val="28"/>
      <w:lang w:eastAsia="ru-RU"/>
    </w:rPr>
  </w:style>
  <w:style w:type="character" w:styleId="a6">
    <w:name w:val="Emphasis"/>
    <w:basedOn w:val="a0"/>
    <w:uiPriority w:val="20"/>
    <w:qFormat/>
    <w:rsid w:val="00DE7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5069">
      <w:bodyDiv w:val="1"/>
      <w:marLeft w:val="0"/>
      <w:marRight w:val="0"/>
      <w:marTop w:val="0"/>
      <w:marBottom w:val="0"/>
      <w:divBdr>
        <w:top w:val="none" w:sz="0" w:space="0" w:color="auto"/>
        <w:left w:val="none" w:sz="0" w:space="0" w:color="auto"/>
        <w:bottom w:val="none" w:sz="0" w:space="0" w:color="auto"/>
        <w:right w:val="none" w:sz="0" w:space="0" w:color="auto"/>
      </w:divBdr>
    </w:div>
    <w:div w:id="770205201">
      <w:bodyDiv w:val="1"/>
      <w:marLeft w:val="0"/>
      <w:marRight w:val="0"/>
      <w:marTop w:val="0"/>
      <w:marBottom w:val="0"/>
      <w:divBdr>
        <w:top w:val="none" w:sz="0" w:space="0" w:color="auto"/>
        <w:left w:val="none" w:sz="0" w:space="0" w:color="auto"/>
        <w:bottom w:val="none" w:sz="0" w:space="0" w:color="auto"/>
        <w:right w:val="none" w:sz="0" w:space="0" w:color="auto"/>
      </w:divBdr>
    </w:div>
    <w:div w:id="1890800657">
      <w:bodyDiv w:val="1"/>
      <w:marLeft w:val="0"/>
      <w:marRight w:val="0"/>
      <w:marTop w:val="0"/>
      <w:marBottom w:val="0"/>
      <w:divBdr>
        <w:top w:val="none" w:sz="0" w:space="0" w:color="auto"/>
        <w:left w:val="none" w:sz="0" w:space="0" w:color="auto"/>
        <w:bottom w:val="none" w:sz="0" w:space="0" w:color="auto"/>
        <w:right w:val="none" w:sz="0" w:space="0" w:color="auto"/>
      </w:divBdr>
    </w:div>
    <w:div w:id="2000763738">
      <w:bodyDiv w:val="1"/>
      <w:marLeft w:val="0"/>
      <w:marRight w:val="0"/>
      <w:marTop w:val="0"/>
      <w:marBottom w:val="0"/>
      <w:divBdr>
        <w:top w:val="none" w:sz="0" w:space="0" w:color="auto"/>
        <w:left w:val="none" w:sz="0" w:space="0" w:color="auto"/>
        <w:bottom w:val="none" w:sz="0" w:space="0" w:color="auto"/>
        <w:right w:val="none" w:sz="0" w:space="0" w:color="auto"/>
      </w:divBdr>
    </w:div>
    <w:div w:id="20616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Akulich</dc:creator>
  <cp:lastModifiedBy>Yuliya Akulich</cp:lastModifiedBy>
  <cp:revision>2</cp:revision>
  <dcterms:created xsi:type="dcterms:W3CDTF">2021-05-04T12:02:00Z</dcterms:created>
  <dcterms:modified xsi:type="dcterms:W3CDTF">2021-05-04T12:02:00Z</dcterms:modified>
</cp:coreProperties>
</file>